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218"/>
        <w:gridCol w:w="1710"/>
        <w:gridCol w:w="651"/>
        <w:gridCol w:w="1183"/>
        <w:gridCol w:w="234"/>
        <w:gridCol w:w="1580"/>
        <w:gridCol w:w="2292"/>
        <w:gridCol w:w="654"/>
        <w:gridCol w:w="1263"/>
      </w:tblGrid>
      <w:tr w:rsidR="00194464" w14:paraId="115950D2" w14:textId="77777777" w:rsidTr="00D908D2">
        <w:trPr>
          <w:trHeight w:val="430"/>
        </w:trPr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968256F" w14:textId="308FB027" w:rsidR="00194464" w:rsidRPr="00415EA5" w:rsidRDefault="001F5A82" w:rsidP="005448CB">
            <w:pPr>
              <w:rPr>
                <w:b/>
              </w:rPr>
            </w:pPr>
            <w:r>
              <w:rPr>
                <w:b/>
              </w:rPr>
              <w:t>Participant Name</w:t>
            </w:r>
            <w:r w:rsidR="008B635E">
              <w:rPr>
                <w:b/>
              </w:rPr>
              <w:t xml:space="preserve"> or PTID</w:t>
            </w:r>
          </w:p>
        </w:tc>
        <w:tc>
          <w:tcPr>
            <w:tcW w:w="173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B70E06D" w14:textId="77777777" w:rsidR="00194464" w:rsidRPr="00415EA5" w:rsidRDefault="00194464" w:rsidP="005448CB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45E8BEA" w14:textId="415BAC29" w:rsidR="00194464" w:rsidRPr="00415EA5" w:rsidRDefault="00194464" w:rsidP="005448CB">
            <w:pPr>
              <w:rPr>
                <w:b/>
              </w:rPr>
            </w:pPr>
            <w:r w:rsidRPr="00415EA5">
              <w:rPr>
                <w:b/>
              </w:rPr>
              <w:t>D</w:t>
            </w:r>
            <w:r w:rsidR="002A1B5C">
              <w:rPr>
                <w:b/>
              </w:rPr>
              <w:t>ate</w:t>
            </w:r>
          </w:p>
        </w:tc>
        <w:tc>
          <w:tcPr>
            <w:tcW w:w="119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2A736F" w14:textId="77777777" w:rsidR="00194464" w:rsidRDefault="00194464" w:rsidP="005448CB"/>
        </w:tc>
        <w:tc>
          <w:tcPr>
            <w:tcW w:w="23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499B6AF3" w14:textId="77777777" w:rsidR="00194464" w:rsidRPr="002E594B" w:rsidRDefault="00194464" w:rsidP="005448CB">
            <w:pPr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A62CF68" w14:textId="77777777" w:rsidR="00194464" w:rsidRDefault="00194464" w:rsidP="005448CB">
            <w:r w:rsidRPr="002E594B">
              <w:rPr>
                <w:rFonts w:ascii="Calibri" w:hAnsi="Calibri"/>
                <w:b/>
                <w:szCs w:val="20"/>
              </w:rPr>
              <w:t xml:space="preserve">Staff </w:t>
            </w:r>
            <w:r>
              <w:rPr>
                <w:rFonts w:ascii="Calibri" w:hAnsi="Calibri"/>
                <w:b/>
                <w:szCs w:val="20"/>
              </w:rPr>
              <w:t>Signature</w:t>
            </w:r>
          </w:p>
        </w:tc>
        <w:tc>
          <w:tcPr>
            <w:tcW w:w="232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BBBAE88" w14:textId="77777777" w:rsidR="00194464" w:rsidRDefault="00194464" w:rsidP="005448CB"/>
        </w:tc>
        <w:tc>
          <w:tcPr>
            <w:tcW w:w="65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A238AE0" w14:textId="77777777" w:rsidR="00194464" w:rsidRDefault="00194464" w:rsidP="005448CB">
            <w:r w:rsidRPr="002E594B">
              <w:rPr>
                <w:rFonts w:ascii="Calibri" w:hAnsi="Calibri"/>
                <w:b/>
                <w:szCs w:val="20"/>
              </w:rPr>
              <w:t>Staff Date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936367" w14:textId="77777777" w:rsidR="00194464" w:rsidRDefault="00194464" w:rsidP="005448CB"/>
        </w:tc>
      </w:tr>
    </w:tbl>
    <w:p w14:paraId="7D8C0434" w14:textId="77777777" w:rsidR="00194464" w:rsidRDefault="00194464" w:rsidP="00070A13">
      <w:pPr>
        <w:spacing w:after="0"/>
      </w:pPr>
    </w:p>
    <w:tbl>
      <w:tblPr>
        <w:tblStyle w:val="TableGrid"/>
        <w:tblW w:w="10785" w:type="dxa"/>
        <w:tblLook w:val="04A0" w:firstRow="1" w:lastRow="0" w:firstColumn="1" w:lastColumn="0" w:noHBand="0" w:noVBand="1"/>
      </w:tblPr>
      <w:tblGrid>
        <w:gridCol w:w="425"/>
        <w:gridCol w:w="2528"/>
        <w:gridCol w:w="4772"/>
        <w:gridCol w:w="1080"/>
        <w:gridCol w:w="1980"/>
      </w:tblGrid>
      <w:tr w:rsidR="00157CF1" w:rsidRPr="00BF4B7A" w14:paraId="3AED0D73" w14:textId="77777777" w:rsidTr="007C5D4A">
        <w:tc>
          <w:tcPr>
            <w:tcW w:w="2953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1A091A5" w14:textId="77777777" w:rsidR="00BF4B7A" w:rsidRPr="00BF4B7A" w:rsidRDefault="00BF4B7A" w:rsidP="00BF4B7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>Open-Ended Question/Statement</w:t>
            </w:r>
          </w:p>
        </w:tc>
        <w:tc>
          <w:tcPr>
            <w:tcW w:w="4772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8005EC0" w14:textId="77777777" w:rsidR="00BF4B7A" w:rsidRPr="00BF4B7A" w:rsidRDefault="00BF4B7A" w:rsidP="00BF4B7A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BF4B7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Required Points of Comprehension</w:t>
            </w:r>
          </w:p>
        </w:tc>
        <w:tc>
          <w:tcPr>
            <w:tcW w:w="108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13FD698" w14:textId="77777777" w:rsidR="00BF4B7A" w:rsidRPr="00BF4B7A" w:rsidRDefault="00BF4B7A" w:rsidP="00BF4B7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>Assessed (</w:t>
            </w:r>
            <w:r w:rsidRPr="00BF4B7A">
              <w:rPr>
                <w:rFonts w:asciiTheme="majorHAnsi" w:hAnsiTheme="majorHAnsi"/>
                <w:b/>
                <w:sz w:val="20"/>
              </w:rPr>
              <w:sym w:font="Wingdings" w:char="F0FC"/>
            </w:r>
            <w:r w:rsidRPr="00BF4B7A">
              <w:rPr>
                <w:rFonts w:asciiTheme="majorHAnsi" w:hAnsiTheme="majorHAnsi"/>
                <w:b/>
                <w:sz w:val="20"/>
              </w:rPr>
              <w:t>)</w:t>
            </w:r>
          </w:p>
        </w:tc>
        <w:tc>
          <w:tcPr>
            <w:tcW w:w="198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918862C" w14:textId="77777777" w:rsidR="00070A13" w:rsidRDefault="00BF4B7A" w:rsidP="00BF4B7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 xml:space="preserve">Comments </w:t>
            </w:r>
          </w:p>
          <w:p w14:paraId="7CE010AF" w14:textId="640EF78A" w:rsidR="00BF4B7A" w:rsidRPr="00BF4B7A" w:rsidRDefault="00C65ADF" w:rsidP="00BF4B7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(Enter code or</w:t>
            </w:r>
            <w:r w:rsidR="00BF4B7A" w:rsidRPr="00BF4B7A">
              <w:rPr>
                <w:rFonts w:asciiTheme="majorHAnsi" w:hAnsiTheme="majorHAnsi"/>
                <w:b/>
                <w:sz w:val="20"/>
              </w:rPr>
              <w:t xml:space="preserve"> notes)</w:t>
            </w:r>
          </w:p>
        </w:tc>
      </w:tr>
      <w:tr w:rsidR="001C23DF" w:rsidRPr="00BF4B7A" w14:paraId="3C467440" w14:textId="77777777" w:rsidTr="007C5D4A">
        <w:trPr>
          <w:trHeight w:val="773"/>
        </w:trPr>
        <w:tc>
          <w:tcPr>
            <w:tcW w:w="4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329C2A1" w14:textId="77777777" w:rsidR="00BF4B7A" w:rsidRPr="001F0A61" w:rsidRDefault="00BF4B7A" w:rsidP="00070A13">
            <w:pPr>
              <w:rPr>
                <w:rFonts w:asciiTheme="majorHAnsi" w:hAnsiTheme="majorHAnsi"/>
                <w:b/>
                <w:sz w:val="20"/>
              </w:rPr>
            </w:pPr>
            <w:r w:rsidRPr="001F0A61">
              <w:rPr>
                <w:rFonts w:asciiTheme="majorHAnsi" w:hAnsiTheme="majorHAnsi"/>
                <w:b/>
                <w:sz w:val="20"/>
              </w:rPr>
              <w:t>1</w:t>
            </w:r>
          </w:p>
        </w:tc>
        <w:tc>
          <w:tcPr>
            <w:tcW w:w="2528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41C69C3" w14:textId="692B42AA" w:rsidR="00BF4B7A" w:rsidRPr="00BF4B7A" w:rsidRDefault="005C487E" w:rsidP="00070A13">
            <w:pPr>
              <w:rPr>
                <w:rFonts w:asciiTheme="majorHAnsi" w:hAnsiTheme="majorHAnsi"/>
                <w:b/>
                <w:sz w:val="20"/>
              </w:rPr>
            </w:pPr>
            <w:commentRangeStart w:id="0"/>
            <w:r>
              <w:rPr>
                <w:rFonts w:asciiTheme="majorHAnsi" w:hAnsiTheme="majorHAnsi"/>
                <w:b/>
                <w:sz w:val="20"/>
              </w:rPr>
              <w:t xml:space="preserve">What </w:t>
            </w:r>
            <w:commentRangeEnd w:id="0"/>
            <w:r w:rsidR="00CC64F4">
              <w:rPr>
                <w:rStyle w:val="CommentReference"/>
              </w:rPr>
              <w:commentReference w:id="0"/>
            </w:r>
            <w:r>
              <w:rPr>
                <w:rFonts w:asciiTheme="majorHAnsi" w:hAnsiTheme="majorHAnsi"/>
                <w:b/>
                <w:sz w:val="20"/>
              </w:rPr>
              <w:t>do you understand to be the purpose of th</w:t>
            </w:r>
            <w:r w:rsidR="00370C40">
              <w:rPr>
                <w:rFonts w:asciiTheme="majorHAnsi" w:hAnsiTheme="majorHAnsi"/>
                <w:b/>
                <w:sz w:val="20"/>
              </w:rPr>
              <w:t>is</w:t>
            </w:r>
            <w:r>
              <w:rPr>
                <w:rFonts w:asciiTheme="majorHAnsi" w:hAnsiTheme="majorHAnsi"/>
                <w:b/>
                <w:sz w:val="20"/>
              </w:rPr>
              <w:t xml:space="preserve"> study?</w:t>
            </w:r>
            <w:r w:rsidR="00BF4B7A" w:rsidRPr="00BF4B7A">
              <w:rPr>
                <w:rFonts w:asciiTheme="majorHAnsi" w:hAnsiTheme="majorHAnsi"/>
                <w:b/>
                <w:sz w:val="20"/>
              </w:rPr>
              <w:t xml:space="preserve"> </w:t>
            </w:r>
          </w:p>
        </w:tc>
        <w:tc>
          <w:tcPr>
            <w:tcW w:w="4772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1123E6C" w14:textId="42CC25EA" w:rsidR="00BF4B7A" w:rsidRPr="002A1B5C" w:rsidRDefault="002A1B5C" w:rsidP="00070A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</w:t>
            </w:r>
            <w:r w:rsidRPr="002A1B5C">
              <w:rPr>
                <w:rFonts w:asciiTheme="majorHAnsi" w:hAnsiTheme="majorHAnsi"/>
                <w:sz w:val="20"/>
                <w:szCs w:val="20"/>
              </w:rPr>
              <w:t xml:space="preserve">o better understand </w:t>
            </w:r>
            <w:r w:rsidR="008121C5">
              <w:rPr>
                <w:rFonts w:asciiTheme="majorHAnsi" w:hAnsiTheme="majorHAnsi"/>
                <w:sz w:val="20"/>
                <w:szCs w:val="20"/>
              </w:rPr>
              <w:t>a</w:t>
            </w:r>
            <w:r w:rsidR="008121C5" w:rsidRPr="008121C5">
              <w:rPr>
                <w:rFonts w:asciiTheme="majorHAnsi" w:hAnsiTheme="majorHAnsi"/>
                <w:sz w:val="20"/>
                <w:szCs w:val="20"/>
              </w:rPr>
              <w:t>ttitudes about</w:t>
            </w:r>
            <w:r w:rsidRPr="002A1B5C">
              <w:rPr>
                <w:rFonts w:asciiTheme="majorHAnsi" w:hAnsiTheme="majorHAnsi"/>
                <w:sz w:val="20"/>
                <w:szCs w:val="20"/>
              </w:rPr>
              <w:t xml:space="preserve"> the use of two HIV prevent</w:t>
            </w:r>
            <w:r w:rsidR="00370C40">
              <w:rPr>
                <w:rFonts w:asciiTheme="majorHAnsi" w:hAnsiTheme="majorHAnsi"/>
                <w:sz w:val="20"/>
                <w:szCs w:val="20"/>
              </w:rPr>
              <w:t>ion methods, a vaginal ring</w:t>
            </w:r>
            <w:r w:rsidRPr="002A1B5C">
              <w:rPr>
                <w:rFonts w:asciiTheme="majorHAnsi" w:hAnsiTheme="majorHAnsi"/>
                <w:sz w:val="20"/>
                <w:szCs w:val="20"/>
              </w:rPr>
              <w:t xml:space="preserve"> and an oral tablet, by pregnant an</w:t>
            </w:r>
            <w:r w:rsidR="00E52A0F">
              <w:rPr>
                <w:rFonts w:asciiTheme="majorHAnsi" w:hAnsiTheme="majorHAnsi"/>
                <w:sz w:val="20"/>
                <w:szCs w:val="20"/>
              </w:rPr>
              <w:t>d breastfeeding women in Africa</w:t>
            </w:r>
            <w:r w:rsidRPr="002A1B5C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bottom w:val="single" w:sz="12" w:space="0" w:color="000000"/>
            </w:tcBorders>
          </w:tcPr>
          <w:p w14:paraId="23F1943F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tcBorders>
              <w:bottom w:val="single" w:sz="12" w:space="0" w:color="000000"/>
              <w:right w:val="single" w:sz="12" w:space="0" w:color="000000"/>
            </w:tcBorders>
          </w:tcPr>
          <w:p w14:paraId="05D0F4A8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1C23DF" w:rsidRPr="00BF4B7A" w14:paraId="427A3508" w14:textId="77777777" w:rsidTr="007C5D4A">
        <w:trPr>
          <w:trHeight w:val="260"/>
        </w:trPr>
        <w:tc>
          <w:tcPr>
            <w:tcW w:w="425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67111EA" w14:textId="7C69C26D" w:rsidR="00766019" w:rsidRPr="001F0A61" w:rsidRDefault="00766019" w:rsidP="00070A13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</w:t>
            </w:r>
          </w:p>
        </w:tc>
        <w:tc>
          <w:tcPr>
            <w:tcW w:w="2528" w:type="dxa"/>
            <w:shd w:val="clear" w:color="auto" w:fill="F2F2F2" w:themeFill="background1" w:themeFillShade="F2"/>
            <w:vAlign w:val="center"/>
          </w:tcPr>
          <w:p w14:paraId="0AC8FE4D" w14:textId="23AC3C04" w:rsidR="00766019" w:rsidRPr="00BF4B7A" w:rsidRDefault="00912A6D" w:rsidP="00070A13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 xml:space="preserve">How long </w:t>
            </w:r>
            <w:r w:rsidR="000A0E9F">
              <w:rPr>
                <w:rFonts w:asciiTheme="majorHAnsi" w:hAnsiTheme="majorHAnsi"/>
                <w:b/>
                <w:sz w:val="20"/>
              </w:rPr>
              <w:t xml:space="preserve">will </w:t>
            </w:r>
            <w:r w:rsidR="00A46109">
              <w:rPr>
                <w:rFonts w:asciiTheme="majorHAnsi" w:hAnsiTheme="majorHAnsi"/>
                <w:b/>
                <w:sz w:val="20"/>
              </w:rPr>
              <w:t xml:space="preserve">study </w:t>
            </w:r>
            <w:r>
              <w:rPr>
                <w:rFonts w:asciiTheme="majorHAnsi" w:hAnsiTheme="majorHAnsi"/>
                <w:b/>
                <w:sz w:val="20"/>
              </w:rPr>
              <w:t>participation last?</w:t>
            </w:r>
          </w:p>
        </w:tc>
        <w:tc>
          <w:tcPr>
            <w:tcW w:w="47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D07D9A" w14:textId="4FF1A398" w:rsidR="00766019" w:rsidRDefault="00A46109" w:rsidP="00070A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</w:t>
            </w:r>
            <w:r w:rsidR="000A0E9F">
              <w:rPr>
                <w:rFonts w:asciiTheme="majorHAnsi" w:hAnsiTheme="majorHAnsi"/>
                <w:sz w:val="20"/>
                <w:szCs w:val="20"/>
              </w:rPr>
              <w:t>articipation will consist of one study visit.</w:t>
            </w:r>
            <w:r w:rsidR="00370C40">
              <w:rPr>
                <w:rFonts w:asciiTheme="majorHAnsi" w:hAnsiTheme="majorHAnsi"/>
                <w:sz w:val="20"/>
                <w:szCs w:val="20"/>
              </w:rPr>
              <w:t xml:space="preserve"> If necessary, additional visits</w:t>
            </w:r>
            <w:r w:rsidR="000A0E9F">
              <w:rPr>
                <w:rFonts w:asciiTheme="majorHAnsi" w:hAnsiTheme="majorHAnsi"/>
                <w:sz w:val="20"/>
                <w:szCs w:val="20"/>
              </w:rPr>
              <w:t xml:space="preserve"> may take place to complete study procedures</w:t>
            </w:r>
          </w:p>
        </w:tc>
        <w:tc>
          <w:tcPr>
            <w:tcW w:w="1080" w:type="dxa"/>
          </w:tcPr>
          <w:p w14:paraId="686F6E89" w14:textId="77777777" w:rsidR="00766019" w:rsidRPr="00BF4B7A" w:rsidRDefault="00766019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tcBorders>
              <w:right w:val="single" w:sz="12" w:space="0" w:color="000000"/>
            </w:tcBorders>
          </w:tcPr>
          <w:p w14:paraId="15F065B3" w14:textId="77777777" w:rsidR="00766019" w:rsidRPr="00BF4B7A" w:rsidRDefault="00766019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1C23DF" w:rsidRPr="00BF4B7A" w14:paraId="015395C3" w14:textId="77777777" w:rsidTr="007C5D4A">
        <w:trPr>
          <w:trHeight w:val="350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5E67CF6" w14:textId="7E2D761C" w:rsidR="00766019" w:rsidRPr="001F0A61" w:rsidRDefault="00C65ADF" w:rsidP="00070A13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3</w:t>
            </w:r>
          </w:p>
        </w:tc>
        <w:tc>
          <w:tcPr>
            <w:tcW w:w="2528" w:type="dxa"/>
            <w:vMerge w:val="restart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654CEAC" w14:textId="77777777" w:rsidR="00766019" w:rsidRPr="00BF4B7A" w:rsidRDefault="00766019" w:rsidP="00070A13">
            <w:pPr>
              <w:rPr>
                <w:rFonts w:asciiTheme="majorHAnsi" w:hAnsiTheme="majorHAnsi"/>
                <w:b/>
                <w:sz w:val="20"/>
              </w:rPr>
            </w:pPr>
          </w:p>
          <w:p w14:paraId="1E896624" w14:textId="77777777" w:rsidR="00766019" w:rsidRPr="00BF4B7A" w:rsidRDefault="00766019" w:rsidP="00070A13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>What are participants being asked to do in this study?</w:t>
            </w:r>
          </w:p>
        </w:tc>
        <w:tc>
          <w:tcPr>
            <w:tcW w:w="4772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F378D09" w14:textId="744C291F" w:rsidR="00766019" w:rsidRDefault="001C23DF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4D4623">
              <w:rPr>
                <w:rFonts w:asciiTheme="majorHAnsi" w:hAnsiTheme="majorHAnsi"/>
                <w:b/>
                <w:sz w:val="20"/>
                <w:szCs w:val="20"/>
              </w:rPr>
              <w:t>Community FGDs:</w:t>
            </w:r>
            <w:r w:rsidR="00C5469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A0E9F">
              <w:rPr>
                <w:rFonts w:asciiTheme="majorHAnsi" w:hAnsiTheme="majorHAnsi"/>
                <w:sz w:val="20"/>
                <w:szCs w:val="20"/>
              </w:rPr>
              <w:t xml:space="preserve">Participate in either a </w:t>
            </w:r>
            <w:r w:rsidR="00A46109">
              <w:rPr>
                <w:rFonts w:asciiTheme="majorHAnsi" w:hAnsiTheme="majorHAnsi"/>
                <w:sz w:val="20"/>
                <w:szCs w:val="20"/>
              </w:rPr>
              <w:t>group discussion or interview with clinic staff</w:t>
            </w:r>
            <w:r w:rsidR="008B635E">
              <w:rPr>
                <w:rFonts w:asciiTheme="majorHAnsi" w:hAnsiTheme="majorHAnsi"/>
                <w:sz w:val="20"/>
                <w:szCs w:val="20"/>
              </w:rPr>
              <w:t xml:space="preserve"> that will be audio recorded</w:t>
            </w:r>
          </w:p>
          <w:p w14:paraId="78A7204B" w14:textId="77777777" w:rsidR="001C23DF" w:rsidRDefault="001C23DF" w:rsidP="00070A1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8203BC3" w14:textId="7E2B5552" w:rsidR="001C23DF" w:rsidRPr="00BF4B7A" w:rsidRDefault="001C23DF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4D4623">
              <w:rPr>
                <w:rFonts w:asciiTheme="majorHAnsi" w:hAnsiTheme="majorHAnsi"/>
                <w:b/>
                <w:sz w:val="20"/>
                <w:szCs w:val="20"/>
              </w:rPr>
              <w:t>Key Informants: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Participate in an interview with clinic staff that will be audio recorded</w:t>
            </w:r>
          </w:p>
        </w:tc>
        <w:tc>
          <w:tcPr>
            <w:tcW w:w="1080" w:type="dxa"/>
            <w:tcBorders>
              <w:top w:val="single" w:sz="12" w:space="0" w:color="000000"/>
            </w:tcBorders>
          </w:tcPr>
          <w:p w14:paraId="27A162A9" w14:textId="77777777" w:rsidR="00766019" w:rsidRPr="00BF4B7A" w:rsidRDefault="00766019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right w:val="single" w:sz="12" w:space="0" w:color="000000"/>
            </w:tcBorders>
          </w:tcPr>
          <w:p w14:paraId="7552B76C" w14:textId="77777777" w:rsidR="00766019" w:rsidRPr="00BF4B7A" w:rsidRDefault="00766019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FF0169" w:rsidRPr="00BF4B7A" w14:paraId="1A2528A8" w14:textId="77777777" w:rsidTr="002D55E8">
        <w:trPr>
          <w:trHeight w:val="350"/>
        </w:trPr>
        <w:tc>
          <w:tcPr>
            <w:tcW w:w="425" w:type="dxa"/>
            <w:vMerge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621FA27" w14:textId="77777777" w:rsidR="00FF0169" w:rsidRPr="001F0A61" w:rsidRDefault="00FF0169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528" w:type="dxa"/>
            <w:vMerge/>
            <w:shd w:val="clear" w:color="auto" w:fill="F2F2F2" w:themeFill="background1" w:themeFillShade="F2"/>
            <w:vAlign w:val="center"/>
          </w:tcPr>
          <w:p w14:paraId="60864E0F" w14:textId="77777777" w:rsidR="00FF0169" w:rsidRPr="00BF4B7A" w:rsidRDefault="00FF0169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772" w:type="dxa"/>
            <w:shd w:val="clear" w:color="auto" w:fill="F2F2F2" w:themeFill="background1" w:themeFillShade="F2"/>
            <w:vAlign w:val="center"/>
          </w:tcPr>
          <w:p w14:paraId="1B6D6F84" w14:textId="467DA584" w:rsidR="00FF0169" w:rsidRDefault="00085B65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7C5D4A">
              <w:rPr>
                <w:rFonts w:asciiTheme="majorHAnsi" w:hAnsiTheme="majorHAnsi"/>
                <w:b/>
                <w:sz w:val="20"/>
                <w:szCs w:val="20"/>
              </w:rPr>
              <w:t>For P and BF Women: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allowing study staff permission to access their health records</w:t>
            </w:r>
          </w:p>
        </w:tc>
        <w:tc>
          <w:tcPr>
            <w:tcW w:w="1080" w:type="dxa"/>
          </w:tcPr>
          <w:p w14:paraId="505BDB2A" w14:textId="77777777" w:rsidR="00FF0169" w:rsidRPr="00BF4B7A" w:rsidRDefault="00FF0169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tcBorders>
              <w:right w:val="single" w:sz="12" w:space="0" w:color="000000"/>
            </w:tcBorders>
          </w:tcPr>
          <w:p w14:paraId="6EF3CDA5" w14:textId="77777777" w:rsidR="00FF0169" w:rsidRPr="00BF4B7A" w:rsidRDefault="00FF0169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1C23DF" w:rsidRPr="00BF4B7A" w14:paraId="259904B0" w14:textId="77777777" w:rsidTr="007C5D4A">
        <w:trPr>
          <w:trHeight w:val="350"/>
        </w:trPr>
        <w:tc>
          <w:tcPr>
            <w:tcW w:w="425" w:type="dxa"/>
            <w:vMerge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EA50020" w14:textId="77777777" w:rsidR="00766019" w:rsidRPr="001F0A61" w:rsidRDefault="00766019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528" w:type="dxa"/>
            <w:vMerge/>
            <w:shd w:val="clear" w:color="auto" w:fill="F2F2F2" w:themeFill="background1" w:themeFillShade="F2"/>
            <w:vAlign w:val="center"/>
          </w:tcPr>
          <w:p w14:paraId="1B02C4DD" w14:textId="77777777" w:rsidR="00766019" w:rsidRPr="00BF4B7A" w:rsidRDefault="00766019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772" w:type="dxa"/>
            <w:shd w:val="clear" w:color="auto" w:fill="F2F2F2" w:themeFill="background1" w:themeFillShade="F2"/>
            <w:vAlign w:val="center"/>
          </w:tcPr>
          <w:p w14:paraId="54470D41" w14:textId="2B1CDACF" w:rsidR="00766019" w:rsidRPr="00BF4B7A" w:rsidRDefault="00E52A0F" w:rsidP="00070A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Complete one or more questionnaires</w:t>
            </w:r>
            <w:r w:rsidR="001C23DF">
              <w:rPr>
                <w:rFonts w:asciiTheme="majorHAnsi" w:hAnsiTheme="majorHAnsi"/>
                <w:sz w:val="20"/>
                <w:szCs w:val="20"/>
              </w:rPr>
              <w:t xml:space="preserve"> that will ask </w:t>
            </w:r>
            <w:r w:rsidR="00C54697">
              <w:rPr>
                <w:rFonts w:asciiTheme="majorHAnsi" w:hAnsiTheme="majorHAnsi"/>
                <w:sz w:val="20"/>
                <w:szCs w:val="20"/>
              </w:rPr>
              <w:t xml:space="preserve">general </w:t>
            </w:r>
            <w:r w:rsidR="001C23DF">
              <w:rPr>
                <w:rFonts w:asciiTheme="majorHAnsi" w:hAnsiTheme="majorHAnsi"/>
                <w:sz w:val="20"/>
                <w:szCs w:val="20"/>
              </w:rPr>
              <w:t>questions about yourself</w:t>
            </w:r>
          </w:p>
        </w:tc>
        <w:tc>
          <w:tcPr>
            <w:tcW w:w="1080" w:type="dxa"/>
          </w:tcPr>
          <w:p w14:paraId="44D44E94" w14:textId="77777777" w:rsidR="00766019" w:rsidRPr="00BF4B7A" w:rsidRDefault="00766019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tcBorders>
              <w:right w:val="single" w:sz="12" w:space="0" w:color="000000"/>
            </w:tcBorders>
          </w:tcPr>
          <w:p w14:paraId="1FD7670C" w14:textId="77777777" w:rsidR="00766019" w:rsidRPr="00BF4B7A" w:rsidRDefault="00766019" w:rsidP="00BF4B7A">
            <w:pPr>
              <w:rPr>
                <w:rFonts w:asciiTheme="majorHAnsi" w:hAnsiTheme="majorHAnsi"/>
                <w:sz w:val="20"/>
              </w:rPr>
            </w:pPr>
          </w:p>
        </w:tc>
        <w:bookmarkStart w:id="1" w:name="_GoBack"/>
        <w:bookmarkEnd w:id="1"/>
      </w:tr>
      <w:tr w:rsidR="001C23DF" w:rsidRPr="00BF4B7A" w14:paraId="2AD745A9" w14:textId="77777777" w:rsidTr="007C5D4A">
        <w:trPr>
          <w:trHeight w:val="1124"/>
        </w:trPr>
        <w:tc>
          <w:tcPr>
            <w:tcW w:w="425" w:type="dxa"/>
            <w:vMerge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40237DC" w14:textId="77777777" w:rsidR="005A0849" w:rsidRPr="001F0A61" w:rsidRDefault="005A0849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528" w:type="dxa"/>
            <w:vMerge/>
            <w:shd w:val="clear" w:color="auto" w:fill="F2F2F2" w:themeFill="background1" w:themeFillShade="F2"/>
            <w:vAlign w:val="center"/>
          </w:tcPr>
          <w:p w14:paraId="4425E0D7" w14:textId="77777777" w:rsidR="005A0849" w:rsidRPr="00BF4B7A" w:rsidRDefault="005A0849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7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2F83D9" w14:textId="6CCB6833" w:rsidR="005A0849" w:rsidRDefault="001C23DF" w:rsidP="00070A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[FGD/IDI] </w:t>
            </w:r>
            <w:r w:rsidR="00C54697">
              <w:rPr>
                <w:rFonts w:asciiTheme="majorHAnsi" w:hAnsiTheme="majorHAnsi"/>
                <w:sz w:val="20"/>
                <w:szCs w:val="20"/>
              </w:rPr>
              <w:t>topics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A0849">
              <w:rPr>
                <w:rFonts w:asciiTheme="majorHAnsi" w:hAnsiTheme="majorHAnsi"/>
                <w:sz w:val="20"/>
                <w:szCs w:val="20"/>
              </w:rPr>
              <w:t xml:space="preserve">will </w:t>
            </w:r>
            <w:r w:rsidR="00C54697">
              <w:rPr>
                <w:rFonts w:asciiTheme="majorHAnsi" w:hAnsiTheme="majorHAnsi"/>
                <w:sz w:val="20"/>
                <w:szCs w:val="20"/>
              </w:rPr>
              <w:t xml:space="preserve">generally </w:t>
            </w:r>
            <w:r w:rsidR="005A0849">
              <w:rPr>
                <w:rFonts w:asciiTheme="majorHAnsi" w:hAnsiTheme="majorHAnsi"/>
                <w:sz w:val="20"/>
                <w:szCs w:val="20"/>
              </w:rPr>
              <w:t xml:space="preserve">focus on the two HIV prevention methods of interest, </w:t>
            </w:r>
            <w:r w:rsidR="00C54697">
              <w:rPr>
                <w:rFonts w:asciiTheme="majorHAnsi" w:hAnsiTheme="majorHAnsi"/>
                <w:sz w:val="20"/>
                <w:szCs w:val="20"/>
              </w:rPr>
              <w:t xml:space="preserve">the </w:t>
            </w:r>
            <w:r w:rsidR="005A0849">
              <w:rPr>
                <w:rFonts w:asciiTheme="majorHAnsi" w:hAnsiTheme="majorHAnsi"/>
                <w:sz w:val="20"/>
                <w:szCs w:val="20"/>
              </w:rPr>
              <w:t>use of vaginal products and oral medications by pregnant and breastfeeding women</w:t>
            </w:r>
            <w:r w:rsidR="00E52501">
              <w:rPr>
                <w:rFonts w:asciiTheme="majorHAnsi" w:hAnsiTheme="majorHAnsi"/>
                <w:sz w:val="20"/>
                <w:szCs w:val="20"/>
              </w:rPr>
              <w:t>,</w:t>
            </w:r>
            <w:r w:rsidR="00C54697">
              <w:rPr>
                <w:rFonts w:asciiTheme="majorHAnsi" w:hAnsiTheme="majorHAnsi"/>
                <w:sz w:val="20"/>
                <w:szCs w:val="20"/>
              </w:rPr>
              <w:t xml:space="preserve"> and common beliefs and practices related to pregnancy and breastfeeding.</w:t>
            </w:r>
          </w:p>
        </w:tc>
        <w:tc>
          <w:tcPr>
            <w:tcW w:w="1080" w:type="dxa"/>
          </w:tcPr>
          <w:p w14:paraId="45E223AD" w14:textId="77777777" w:rsidR="005A0849" w:rsidRPr="00BF4B7A" w:rsidRDefault="005A0849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tcBorders>
              <w:right w:val="single" w:sz="12" w:space="0" w:color="000000"/>
            </w:tcBorders>
          </w:tcPr>
          <w:p w14:paraId="0F7F89D4" w14:textId="77777777" w:rsidR="005A0849" w:rsidRPr="00BF4B7A" w:rsidRDefault="005A0849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1C23DF" w:rsidRPr="00BF4B7A" w14:paraId="02A4EE3B" w14:textId="77777777" w:rsidTr="007C5D4A">
        <w:trPr>
          <w:trHeight w:val="357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655342C" w14:textId="4095EF08" w:rsidR="00E038D4" w:rsidRPr="001F0A61" w:rsidRDefault="00E038D4" w:rsidP="00070A13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4</w:t>
            </w:r>
          </w:p>
        </w:tc>
        <w:tc>
          <w:tcPr>
            <w:tcW w:w="2528" w:type="dxa"/>
            <w:vMerge w:val="restart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DBF3B14" w14:textId="64B2C8F0" w:rsidR="00E038D4" w:rsidRPr="00BF4B7A" w:rsidRDefault="00E038D4" w:rsidP="00070A13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 xml:space="preserve">What are the </w:t>
            </w:r>
            <w:r w:rsidR="008C04C3">
              <w:rPr>
                <w:rFonts w:asciiTheme="majorHAnsi" w:hAnsiTheme="majorHAnsi"/>
                <w:b/>
                <w:sz w:val="20"/>
              </w:rPr>
              <w:t xml:space="preserve">potential </w:t>
            </w:r>
            <w:r w:rsidRPr="00BF4B7A">
              <w:rPr>
                <w:rFonts w:asciiTheme="majorHAnsi" w:hAnsiTheme="majorHAnsi"/>
                <w:b/>
                <w:sz w:val="20"/>
              </w:rPr>
              <w:t xml:space="preserve">risks </w:t>
            </w:r>
            <w:r w:rsidR="008C04C3">
              <w:rPr>
                <w:rFonts w:asciiTheme="majorHAnsi" w:hAnsiTheme="majorHAnsi"/>
                <w:b/>
                <w:sz w:val="20"/>
              </w:rPr>
              <w:t>of participating in this study</w:t>
            </w:r>
            <w:r w:rsidRPr="00BF4B7A">
              <w:rPr>
                <w:rFonts w:asciiTheme="majorHAnsi" w:hAnsiTheme="majorHAnsi"/>
                <w:b/>
                <w:sz w:val="20"/>
              </w:rPr>
              <w:t xml:space="preserve">? </w:t>
            </w:r>
          </w:p>
        </w:tc>
        <w:tc>
          <w:tcPr>
            <w:tcW w:w="4772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C4A1F7D" w14:textId="52696E87" w:rsidR="00E038D4" w:rsidRPr="00BF4B7A" w:rsidRDefault="00E038D4" w:rsidP="00070A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Embarrassment </w:t>
            </w:r>
            <w:r w:rsidR="00C54697">
              <w:rPr>
                <w:rFonts w:asciiTheme="majorHAnsi" w:hAnsiTheme="majorHAnsi"/>
                <w:sz w:val="20"/>
                <w:szCs w:val="20"/>
              </w:rPr>
              <w:t>or discomfort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surrounding discussions</w:t>
            </w:r>
          </w:p>
        </w:tc>
        <w:tc>
          <w:tcPr>
            <w:tcW w:w="1080" w:type="dxa"/>
            <w:tcBorders>
              <w:top w:val="single" w:sz="12" w:space="0" w:color="000000"/>
            </w:tcBorders>
          </w:tcPr>
          <w:p w14:paraId="42A70B93" w14:textId="77777777" w:rsidR="00E038D4" w:rsidRPr="00BF4B7A" w:rsidRDefault="00E038D4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right w:val="single" w:sz="12" w:space="0" w:color="000000"/>
            </w:tcBorders>
          </w:tcPr>
          <w:p w14:paraId="1D73E856" w14:textId="77777777" w:rsidR="00E038D4" w:rsidRPr="00BF4B7A" w:rsidRDefault="00E038D4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1C23DF" w:rsidRPr="00BF4B7A" w14:paraId="702519C2" w14:textId="77777777" w:rsidTr="007C5D4A">
        <w:trPr>
          <w:trHeight w:hRule="exact" w:val="550"/>
        </w:trPr>
        <w:tc>
          <w:tcPr>
            <w:tcW w:w="425" w:type="dxa"/>
            <w:vMerge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C540FC0" w14:textId="77777777" w:rsidR="00E038D4" w:rsidRPr="001F0A61" w:rsidRDefault="00E038D4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528" w:type="dxa"/>
            <w:vMerge/>
            <w:shd w:val="clear" w:color="auto" w:fill="F2F2F2" w:themeFill="background1" w:themeFillShade="F2"/>
            <w:vAlign w:val="center"/>
          </w:tcPr>
          <w:p w14:paraId="0FECE2B7" w14:textId="77777777" w:rsidR="00E038D4" w:rsidRPr="00BF4B7A" w:rsidRDefault="00E038D4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772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DC2462A" w14:textId="101A26B3" w:rsidR="00E038D4" w:rsidRPr="00BF4B7A" w:rsidRDefault="00E038D4" w:rsidP="00070A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Possible discrimination or unfair treatment, if others learn of participation in the study</w:t>
            </w:r>
          </w:p>
        </w:tc>
        <w:tc>
          <w:tcPr>
            <w:tcW w:w="1080" w:type="dxa"/>
            <w:tcBorders>
              <w:bottom w:val="single" w:sz="12" w:space="0" w:color="000000"/>
            </w:tcBorders>
          </w:tcPr>
          <w:p w14:paraId="710A6C9E" w14:textId="77777777" w:rsidR="00E038D4" w:rsidRPr="00BF4B7A" w:rsidRDefault="00E038D4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tcBorders>
              <w:bottom w:val="single" w:sz="12" w:space="0" w:color="000000"/>
              <w:right w:val="single" w:sz="12" w:space="0" w:color="000000"/>
            </w:tcBorders>
          </w:tcPr>
          <w:p w14:paraId="37F5EA2A" w14:textId="77777777" w:rsidR="00E038D4" w:rsidRPr="00BF4B7A" w:rsidRDefault="00E038D4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1C23DF" w:rsidRPr="00BF4B7A" w14:paraId="06F9301C" w14:textId="77777777" w:rsidTr="007C5D4A">
        <w:trPr>
          <w:trHeight w:hRule="exact" w:val="274"/>
        </w:trPr>
        <w:tc>
          <w:tcPr>
            <w:tcW w:w="425" w:type="dxa"/>
            <w:vMerge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B794EEB" w14:textId="77777777" w:rsidR="00E038D4" w:rsidRPr="001F0A61" w:rsidRDefault="00E038D4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528" w:type="dxa"/>
            <w:vMerge/>
            <w:shd w:val="clear" w:color="auto" w:fill="F2F2F2" w:themeFill="background1" w:themeFillShade="F2"/>
            <w:vAlign w:val="center"/>
          </w:tcPr>
          <w:p w14:paraId="07D575E6" w14:textId="77777777" w:rsidR="00E038D4" w:rsidRPr="00BF4B7A" w:rsidRDefault="00E038D4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772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318BAF1" w14:textId="31C21094" w:rsidR="00E038D4" w:rsidRDefault="00C54697" w:rsidP="00070A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Potential loss </w:t>
            </w:r>
            <w:r w:rsidR="00E038D4">
              <w:rPr>
                <w:rFonts w:asciiTheme="majorHAnsi" w:hAnsiTheme="majorHAnsi"/>
                <w:sz w:val="20"/>
                <w:szCs w:val="20"/>
              </w:rPr>
              <w:t>of confidentiality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bottom w:val="single" w:sz="12" w:space="0" w:color="000000"/>
            </w:tcBorders>
          </w:tcPr>
          <w:p w14:paraId="06C886D9" w14:textId="77777777" w:rsidR="00E038D4" w:rsidRPr="00BF4B7A" w:rsidRDefault="00E038D4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tcBorders>
              <w:bottom w:val="single" w:sz="12" w:space="0" w:color="000000"/>
              <w:right w:val="single" w:sz="12" w:space="0" w:color="000000"/>
            </w:tcBorders>
          </w:tcPr>
          <w:p w14:paraId="55E9D765" w14:textId="77777777" w:rsidR="00E038D4" w:rsidRPr="00BF4B7A" w:rsidRDefault="00E038D4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1C23DF" w:rsidRPr="00BF4B7A" w14:paraId="60A6DD24" w14:textId="77777777" w:rsidTr="007C5D4A">
        <w:trPr>
          <w:trHeight w:val="276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A5A12C6" w14:textId="5C08444C" w:rsidR="00BF4B7A" w:rsidRPr="001F0A61" w:rsidRDefault="00C65ADF" w:rsidP="00070A13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5</w:t>
            </w:r>
          </w:p>
        </w:tc>
        <w:tc>
          <w:tcPr>
            <w:tcW w:w="2528" w:type="dxa"/>
            <w:vMerge w:val="restart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7FDC2FF" w14:textId="5536DB6F" w:rsidR="00BF4B7A" w:rsidRPr="00BF4B7A" w:rsidRDefault="00BF4B7A" w:rsidP="00070A13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 xml:space="preserve">What will happen if you decide not to join the study? </w:t>
            </w:r>
          </w:p>
        </w:tc>
        <w:tc>
          <w:tcPr>
            <w:tcW w:w="4772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D2E896D" w14:textId="2B12A483" w:rsidR="00BF4B7A" w:rsidRPr="00BF4B7A" w:rsidRDefault="003957F6" w:rsidP="00070A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Free to make </w:t>
            </w:r>
            <w:r w:rsidR="00E52501">
              <w:rPr>
                <w:rFonts w:asciiTheme="majorHAnsi" w:hAnsiTheme="majorHAnsi"/>
                <w:sz w:val="20"/>
                <w:szCs w:val="20"/>
              </w:rPr>
              <w:t>one’s</w:t>
            </w:r>
            <w:r w:rsidR="00BF4B7A" w:rsidRPr="00BF4B7A">
              <w:rPr>
                <w:rFonts w:asciiTheme="majorHAnsi" w:hAnsiTheme="majorHAnsi"/>
                <w:sz w:val="20"/>
                <w:szCs w:val="20"/>
              </w:rPr>
              <w:t xml:space="preserve"> own decision about </w:t>
            </w:r>
            <w:r w:rsidR="00E52501">
              <w:rPr>
                <w:rFonts w:asciiTheme="majorHAnsi" w:hAnsiTheme="majorHAnsi"/>
                <w:sz w:val="20"/>
                <w:szCs w:val="20"/>
              </w:rPr>
              <w:t>participating</w:t>
            </w:r>
            <w:r w:rsidR="008B635E">
              <w:rPr>
                <w:rFonts w:asciiTheme="majorHAnsi" w:hAnsiTheme="majorHAnsi"/>
                <w:sz w:val="20"/>
                <w:szCs w:val="20"/>
              </w:rPr>
              <w:t xml:space="preserve"> and can withdraw at anytime</w:t>
            </w:r>
          </w:p>
        </w:tc>
        <w:tc>
          <w:tcPr>
            <w:tcW w:w="1080" w:type="dxa"/>
            <w:tcBorders>
              <w:top w:val="single" w:sz="12" w:space="0" w:color="000000"/>
            </w:tcBorders>
          </w:tcPr>
          <w:p w14:paraId="0D5AFDCE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right w:val="single" w:sz="12" w:space="0" w:color="000000"/>
            </w:tcBorders>
          </w:tcPr>
          <w:p w14:paraId="76C78E31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1C23DF" w:rsidRPr="00BF4B7A" w14:paraId="1A2E59D0" w14:textId="77777777" w:rsidTr="007C5D4A">
        <w:trPr>
          <w:trHeight w:val="274"/>
        </w:trPr>
        <w:tc>
          <w:tcPr>
            <w:tcW w:w="42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C7EAB48" w14:textId="77777777" w:rsidR="00BF4B7A" w:rsidRPr="001F0A61" w:rsidRDefault="00BF4B7A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528" w:type="dxa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27DD701" w14:textId="77777777" w:rsidR="00BF4B7A" w:rsidRPr="00BF4B7A" w:rsidRDefault="00BF4B7A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772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0ADFFED" w14:textId="6830881A" w:rsidR="00BF4B7A" w:rsidRPr="00BF4B7A" w:rsidRDefault="00BF4B7A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BF4B7A">
              <w:rPr>
                <w:rFonts w:asciiTheme="majorHAnsi" w:hAnsiTheme="majorHAnsi"/>
                <w:sz w:val="20"/>
                <w:szCs w:val="20"/>
              </w:rPr>
              <w:t xml:space="preserve">No change </w:t>
            </w:r>
            <w:r w:rsidR="0015354B">
              <w:rPr>
                <w:rFonts w:asciiTheme="majorHAnsi" w:hAnsiTheme="majorHAnsi"/>
                <w:sz w:val="20"/>
                <w:szCs w:val="20"/>
              </w:rPr>
              <w:t>in</w:t>
            </w:r>
            <w:r w:rsidRPr="00BF4B7A">
              <w:rPr>
                <w:rFonts w:asciiTheme="majorHAnsi" w:hAnsiTheme="majorHAnsi"/>
                <w:sz w:val="20"/>
                <w:szCs w:val="20"/>
              </w:rPr>
              <w:t xml:space="preserve"> access to </w:t>
            </w:r>
            <w:r w:rsidR="0015354B">
              <w:rPr>
                <w:rFonts w:asciiTheme="majorHAnsi" w:hAnsiTheme="majorHAnsi"/>
                <w:sz w:val="20"/>
                <w:szCs w:val="20"/>
              </w:rPr>
              <w:t>services provided by clinic</w:t>
            </w:r>
          </w:p>
        </w:tc>
        <w:tc>
          <w:tcPr>
            <w:tcW w:w="1080" w:type="dxa"/>
            <w:tcBorders>
              <w:bottom w:val="single" w:sz="12" w:space="0" w:color="000000"/>
            </w:tcBorders>
          </w:tcPr>
          <w:p w14:paraId="3E401AA3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tcBorders>
              <w:bottom w:val="single" w:sz="12" w:space="0" w:color="000000"/>
              <w:right w:val="single" w:sz="12" w:space="0" w:color="000000"/>
            </w:tcBorders>
          </w:tcPr>
          <w:p w14:paraId="3C4ABC80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1C23DF" w:rsidRPr="00BF4B7A" w14:paraId="2396606D" w14:textId="77777777" w:rsidTr="007C5D4A">
        <w:trPr>
          <w:trHeight w:val="530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F3835D5" w14:textId="29529FA1" w:rsidR="00BF4B7A" w:rsidRPr="001F0A61" w:rsidRDefault="00C65ADF" w:rsidP="00070A13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6</w:t>
            </w:r>
          </w:p>
        </w:tc>
        <w:tc>
          <w:tcPr>
            <w:tcW w:w="2528" w:type="dxa"/>
            <w:vMerge w:val="restart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A763234" w14:textId="77777777" w:rsidR="00BF4B7A" w:rsidRPr="00BF4B7A" w:rsidRDefault="00BF4B7A" w:rsidP="00070A13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>How will information about participants in the study be protected?</w:t>
            </w:r>
          </w:p>
        </w:tc>
        <w:tc>
          <w:tcPr>
            <w:tcW w:w="4772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370B841" w14:textId="77777777" w:rsidR="00BF4B7A" w:rsidRPr="00BF4B7A" w:rsidRDefault="00BF4B7A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BF4B7A">
              <w:rPr>
                <w:rFonts w:asciiTheme="majorHAnsi" w:hAnsiTheme="majorHAnsi"/>
                <w:sz w:val="20"/>
                <w:szCs w:val="20"/>
              </w:rPr>
              <w:t xml:space="preserve">Information about participants is confidential, private, and locked away </w:t>
            </w:r>
          </w:p>
        </w:tc>
        <w:tc>
          <w:tcPr>
            <w:tcW w:w="1080" w:type="dxa"/>
            <w:tcBorders>
              <w:top w:val="single" w:sz="12" w:space="0" w:color="000000"/>
            </w:tcBorders>
          </w:tcPr>
          <w:p w14:paraId="66595467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right w:val="single" w:sz="12" w:space="0" w:color="000000"/>
            </w:tcBorders>
          </w:tcPr>
          <w:p w14:paraId="0C07D581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1C23DF" w:rsidRPr="00BF4B7A" w14:paraId="32A7AF5D" w14:textId="77777777" w:rsidTr="007C5D4A">
        <w:trPr>
          <w:trHeight w:val="278"/>
        </w:trPr>
        <w:tc>
          <w:tcPr>
            <w:tcW w:w="42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AFDEFAA" w14:textId="77777777" w:rsidR="00BF4B7A" w:rsidRPr="001F0A61" w:rsidRDefault="00BF4B7A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528" w:type="dxa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AE04431" w14:textId="77777777" w:rsidR="00BF4B7A" w:rsidRPr="00BF4B7A" w:rsidRDefault="00BF4B7A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772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8A4FA2B" w14:textId="74BF3BE0" w:rsidR="00BF4B7A" w:rsidRPr="00BF4B7A" w:rsidRDefault="00BF4B7A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BF4B7A">
              <w:rPr>
                <w:rFonts w:asciiTheme="majorHAnsi" w:hAnsiTheme="majorHAnsi"/>
                <w:sz w:val="20"/>
                <w:szCs w:val="20"/>
              </w:rPr>
              <w:t xml:space="preserve">Only </w:t>
            </w:r>
            <w:r w:rsidR="00ED7E8E">
              <w:rPr>
                <w:rFonts w:asciiTheme="majorHAnsi" w:hAnsiTheme="majorHAnsi"/>
                <w:sz w:val="20"/>
                <w:szCs w:val="20"/>
              </w:rPr>
              <w:t xml:space="preserve">people </w:t>
            </w:r>
            <w:r w:rsidRPr="00BF4B7A">
              <w:rPr>
                <w:rFonts w:asciiTheme="majorHAnsi" w:hAnsiTheme="majorHAnsi"/>
                <w:sz w:val="20"/>
                <w:szCs w:val="20"/>
              </w:rPr>
              <w:t xml:space="preserve">working on the study have access to </w:t>
            </w:r>
            <w:r w:rsidR="00766019">
              <w:rPr>
                <w:rFonts w:asciiTheme="majorHAnsi" w:hAnsiTheme="majorHAnsi"/>
                <w:sz w:val="20"/>
                <w:szCs w:val="20"/>
              </w:rPr>
              <w:t>participant</w:t>
            </w:r>
            <w:r w:rsidRPr="00BF4B7A">
              <w:rPr>
                <w:rFonts w:asciiTheme="majorHAnsi" w:hAnsiTheme="majorHAnsi"/>
                <w:sz w:val="20"/>
                <w:szCs w:val="20"/>
              </w:rPr>
              <w:t xml:space="preserve"> information</w:t>
            </w:r>
            <w:r w:rsidR="008121C5">
              <w:rPr>
                <w:rFonts w:asciiTheme="majorHAnsi" w:hAnsiTheme="majorHAnsi"/>
                <w:sz w:val="20"/>
                <w:szCs w:val="20"/>
              </w:rPr>
              <w:t xml:space="preserve"> and audio recordings</w:t>
            </w:r>
          </w:p>
        </w:tc>
        <w:tc>
          <w:tcPr>
            <w:tcW w:w="1080" w:type="dxa"/>
            <w:tcBorders>
              <w:bottom w:val="single" w:sz="12" w:space="0" w:color="000000"/>
            </w:tcBorders>
          </w:tcPr>
          <w:p w14:paraId="1C1E32D1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tcBorders>
              <w:bottom w:val="single" w:sz="12" w:space="0" w:color="000000"/>
              <w:right w:val="single" w:sz="12" w:space="0" w:color="000000"/>
            </w:tcBorders>
          </w:tcPr>
          <w:p w14:paraId="4D9044AE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1C23DF" w:rsidRPr="00BF4B7A" w14:paraId="2D48B005" w14:textId="77777777" w:rsidTr="007C5D4A">
        <w:trPr>
          <w:trHeight w:val="274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2D25EE7" w14:textId="77777777" w:rsidR="008C04C3" w:rsidRPr="001F0A61" w:rsidRDefault="008C04C3" w:rsidP="00070A13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7</w:t>
            </w:r>
          </w:p>
          <w:p w14:paraId="4B8F93A4" w14:textId="1F39D3AE" w:rsidR="008C04C3" w:rsidRDefault="008C04C3" w:rsidP="008C04C3">
            <w:pPr>
              <w:rPr>
                <w:rFonts w:asciiTheme="majorHAnsi" w:hAnsiTheme="majorHAnsi"/>
                <w:b/>
                <w:sz w:val="20"/>
              </w:rPr>
            </w:pPr>
          </w:p>
          <w:p w14:paraId="65FF48B1" w14:textId="3E24A77A" w:rsidR="008C04C3" w:rsidRPr="001F0A61" w:rsidRDefault="008C04C3" w:rsidP="008C04C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528" w:type="dxa"/>
            <w:vMerge w:val="restart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D949A33" w14:textId="73C57D5F" w:rsidR="008C04C3" w:rsidRPr="00BF4B7A" w:rsidRDefault="008C04C3" w:rsidP="00070A13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>What are the po</w:t>
            </w:r>
            <w:r>
              <w:rPr>
                <w:rFonts w:asciiTheme="majorHAnsi" w:hAnsiTheme="majorHAnsi"/>
                <w:b/>
                <w:sz w:val="20"/>
              </w:rPr>
              <w:t>tential</w:t>
            </w:r>
            <w:r w:rsidRPr="00BF4B7A">
              <w:rPr>
                <w:rFonts w:asciiTheme="majorHAnsi" w:hAnsiTheme="majorHAnsi"/>
                <w:b/>
                <w:sz w:val="20"/>
              </w:rPr>
              <w:t xml:space="preserve"> benefits </w:t>
            </w:r>
            <w:r>
              <w:rPr>
                <w:rFonts w:asciiTheme="majorHAnsi" w:hAnsiTheme="majorHAnsi"/>
                <w:b/>
                <w:sz w:val="20"/>
              </w:rPr>
              <w:t>of participating in this</w:t>
            </w:r>
            <w:r w:rsidRPr="00BF4B7A">
              <w:rPr>
                <w:rFonts w:asciiTheme="majorHAnsi" w:hAnsiTheme="majorHAnsi"/>
                <w:b/>
                <w:sz w:val="20"/>
              </w:rPr>
              <w:t xml:space="preserve"> study? </w:t>
            </w:r>
          </w:p>
        </w:tc>
        <w:tc>
          <w:tcPr>
            <w:tcW w:w="477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8EC5F96" w14:textId="7D02C7F1" w:rsidR="008C04C3" w:rsidRPr="00BF4B7A" w:rsidRDefault="008C04C3" w:rsidP="00070A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There </w:t>
            </w:r>
            <w:r w:rsidR="008B635E">
              <w:rPr>
                <w:rFonts w:asciiTheme="majorHAnsi" w:hAnsiTheme="majorHAnsi"/>
                <w:sz w:val="20"/>
                <w:szCs w:val="20"/>
              </w:rPr>
              <w:t xml:space="preserve">may be </w:t>
            </w:r>
            <w:r>
              <w:rPr>
                <w:rFonts w:asciiTheme="majorHAnsi" w:hAnsiTheme="majorHAnsi"/>
                <w:sz w:val="20"/>
                <w:szCs w:val="20"/>
              </w:rPr>
              <w:t>no direct benefits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</w:tcPr>
          <w:p w14:paraId="3F1BB4CA" w14:textId="77777777" w:rsidR="008C04C3" w:rsidRPr="00BF4B7A" w:rsidRDefault="008C04C3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F3852C" w14:textId="77777777" w:rsidR="008C04C3" w:rsidRPr="00BF4B7A" w:rsidRDefault="008C04C3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1C23DF" w:rsidRPr="00BF4B7A" w14:paraId="3B256BC0" w14:textId="77777777" w:rsidTr="007C5D4A">
        <w:trPr>
          <w:trHeight w:val="274"/>
        </w:trPr>
        <w:tc>
          <w:tcPr>
            <w:tcW w:w="425" w:type="dxa"/>
            <w:vMerge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62472B4" w14:textId="3BBA7A12" w:rsidR="008C04C3" w:rsidRDefault="008C04C3" w:rsidP="008C04C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528" w:type="dxa"/>
            <w:vMerge/>
            <w:shd w:val="clear" w:color="auto" w:fill="F2F2F2" w:themeFill="background1" w:themeFillShade="F2"/>
            <w:vAlign w:val="center"/>
          </w:tcPr>
          <w:p w14:paraId="7F5146D1" w14:textId="77777777" w:rsidR="008C04C3" w:rsidRDefault="008C04C3" w:rsidP="008C04C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77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C16C18D" w14:textId="1941C34E" w:rsidR="008C04C3" w:rsidRDefault="008C04C3" w:rsidP="008C04C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Contributing to HIV prevention research efforts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</w:tcPr>
          <w:p w14:paraId="400C215A" w14:textId="77777777" w:rsidR="008C04C3" w:rsidRPr="00BF4B7A" w:rsidRDefault="008C04C3" w:rsidP="008C04C3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685F86" w14:textId="1066CA07" w:rsidR="008C04C3" w:rsidRPr="00BF4B7A" w:rsidRDefault="008C04C3" w:rsidP="008C04C3">
            <w:pPr>
              <w:rPr>
                <w:rFonts w:asciiTheme="majorHAnsi" w:hAnsiTheme="majorHAnsi"/>
                <w:sz w:val="20"/>
              </w:rPr>
            </w:pPr>
          </w:p>
        </w:tc>
      </w:tr>
      <w:tr w:rsidR="001C23DF" w:rsidRPr="00BF4B7A" w14:paraId="1CA66C89" w14:textId="77777777" w:rsidTr="007C5D4A">
        <w:trPr>
          <w:trHeight w:val="274"/>
        </w:trPr>
        <w:tc>
          <w:tcPr>
            <w:tcW w:w="42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DD2CD16" w14:textId="4013DC4C" w:rsidR="008C04C3" w:rsidRDefault="008C04C3" w:rsidP="008C04C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528" w:type="dxa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B129E03" w14:textId="77777777" w:rsidR="008C04C3" w:rsidRDefault="008C04C3" w:rsidP="008C04C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77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4448479" w14:textId="19A0CA44" w:rsidR="008C04C3" w:rsidRDefault="008C04C3" w:rsidP="008C04C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Referrals to medical or social care services, if needed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</w:tcPr>
          <w:p w14:paraId="339AF651" w14:textId="77777777" w:rsidR="008C04C3" w:rsidRPr="00BF4B7A" w:rsidRDefault="008C04C3" w:rsidP="008C04C3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E84B87" w14:textId="77777777" w:rsidR="008C04C3" w:rsidRDefault="008C04C3" w:rsidP="008C04C3">
            <w:pPr>
              <w:rPr>
                <w:rFonts w:asciiTheme="majorHAnsi" w:hAnsiTheme="majorHAnsi"/>
                <w:sz w:val="20"/>
              </w:rPr>
            </w:pPr>
          </w:p>
        </w:tc>
      </w:tr>
      <w:tr w:rsidR="001C23DF" w:rsidRPr="00BF4B7A" w14:paraId="52C681F9" w14:textId="77777777" w:rsidTr="007C5D4A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8956AC9" w14:textId="030C654F" w:rsidR="008C04C3" w:rsidRPr="001F0A61" w:rsidRDefault="008C04C3" w:rsidP="008C04C3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8</w:t>
            </w:r>
          </w:p>
        </w:tc>
        <w:tc>
          <w:tcPr>
            <w:tcW w:w="2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72E78FB" w14:textId="4FAA0567" w:rsidR="008C04C3" w:rsidRPr="00BF4B7A" w:rsidRDefault="008C04C3" w:rsidP="008C04C3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 xml:space="preserve">What should </w:t>
            </w:r>
            <w:r>
              <w:rPr>
                <w:rFonts w:asciiTheme="majorHAnsi" w:hAnsiTheme="majorHAnsi"/>
                <w:b/>
                <w:sz w:val="20"/>
              </w:rPr>
              <w:t>you do if you</w:t>
            </w:r>
            <w:r w:rsidRPr="00BF4B7A">
              <w:rPr>
                <w:rFonts w:asciiTheme="majorHAnsi" w:hAnsiTheme="majorHAnsi"/>
                <w:b/>
                <w:sz w:val="20"/>
              </w:rPr>
              <w:t xml:space="preserve"> have questions about </w:t>
            </w:r>
            <w:r>
              <w:rPr>
                <w:rFonts w:asciiTheme="majorHAnsi" w:hAnsiTheme="majorHAnsi"/>
                <w:b/>
                <w:sz w:val="20"/>
              </w:rPr>
              <w:t xml:space="preserve">your </w:t>
            </w:r>
            <w:r w:rsidRPr="00BF4B7A">
              <w:rPr>
                <w:rFonts w:asciiTheme="majorHAnsi" w:hAnsiTheme="majorHAnsi"/>
                <w:b/>
                <w:sz w:val="20"/>
              </w:rPr>
              <w:t>health or the study?</w:t>
            </w:r>
          </w:p>
        </w:tc>
        <w:tc>
          <w:tcPr>
            <w:tcW w:w="477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CE43ED4" w14:textId="77777777" w:rsidR="008C04C3" w:rsidRPr="00BF4B7A" w:rsidRDefault="008C04C3" w:rsidP="008C04C3">
            <w:pPr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BF4B7A">
              <w:rPr>
                <w:rFonts w:asciiTheme="majorHAnsi" w:hAnsiTheme="majorHAnsi"/>
                <w:i/>
                <w:iCs/>
                <w:sz w:val="20"/>
                <w:szCs w:val="20"/>
              </w:rPr>
              <w:t>Must state how to contact study staff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</w:tcPr>
          <w:p w14:paraId="6B4B186A" w14:textId="77777777" w:rsidR="008C04C3" w:rsidRPr="00BF4B7A" w:rsidRDefault="008C04C3" w:rsidP="008C04C3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F48CB3" w14:textId="77777777" w:rsidR="008C04C3" w:rsidRPr="00BF4B7A" w:rsidRDefault="008C04C3" w:rsidP="008C04C3">
            <w:pPr>
              <w:rPr>
                <w:rFonts w:asciiTheme="majorHAnsi" w:hAnsiTheme="majorHAnsi"/>
                <w:sz w:val="20"/>
              </w:rPr>
            </w:pPr>
          </w:p>
        </w:tc>
      </w:tr>
    </w:tbl>
    <w:p w14:paraId="24750A38" w14:textId="77777777" w:rsidR="00252EBB" w:rsidRDefault="00252EBB" w:rsidP="00070A13">
      <w:pPr>
        <w:spacing w:after="0"/>
      </w:pPr>
    </w:p>
    <w:tbl>
      <w:tblPr>
        <w:tblStyle w:val="TableGrid"/>
        <w:tblW w:w="1080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480"/>
        <w:gridCol w:w="271"/>
        <w:gridCol w:w="449"/>
        <w:gridCol w:w="3600"/>
      </w:tblGrid>
      <w:tr w:rsidR="00070A13" w14:paraId="2BCFA723" w14:textId="77777777" w:rsidTr="00375842">
        <w:tc>
          <w:tcPr>
            <w:tcW w:w="6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3915DB3D" w14:textId="77777777" w:rsidR="00BF4B7A" w:rsidRPr="00BF4B7A" w:rsidRDefault="00BF4B7A">
            <w:pPr>
              <w:rPr>
                <w:b/>
              </w:rPr>
            </w:pPr>
            <w:r w:rsidRPr="00BF4B7A">
              <w:rPr>
                <w:b/>
              </w:rPr>
              <w:t>Outcome</w:t>
            </w: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16888549" w14:textId="77777777" w:rsidR="00BF4B7A" w:rsidRPr="00070A13" w:rsidRDefault="00BF4B7A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0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E6DF7FF" w14:textId="77777777" w:rsidR="00BF4B7A" w:rsidRPr="00070A13" w:rsidRDefault="00BF4B7A" w:rsidP="0064450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Optional Comment Code</w:t>
            </w:r>
          </w:p>
        </w:tc>
      </w:tr>
      <w:tr w:rsidR="00070A13" w14:paraId="503FAE0D" w14:textId="77777777" w:rsidTr="00375842">
        <w:trPr>
          <w:trHeight w:val="303"/>
        </w:trPr>
        <w:tc>
          <w:tcPr>
            <w:tcW w:w="6480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4BB7B7" w14:textId="12152EBE" w:rsidR="00BF4B7A" w:rsidRPr="00BF4B7A" w:rsidRDefault="00BF4B7A" w:rsidP="00BF4B7A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Demonstrated comprehension of all req</w:t>
            </w:r>
            <w:r w:rsidR="00C65ADF">
              <w:rPr>
                <w:rFonts w:asciiTheme="majorHAnsi" w:hAnsiTheme="majorHAnsi"/>
                <w:sz w:val="20"/>
              </w:rPr>
              <w:t>uired points, decided to enroll.</w:t>
            </w:r>
          </w:p>
          <w:p w14:paraId="6BD3C4B0" w14:textId="4B2EF2C5" w:rsidR="00BF4B7A" w:rsidRPr="00BF4B7A" w:rsidRDefault="00BF4B7A" w:rsidP="00BF4B7A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Demonstrated comprehension of all required points, decided NOT to enrol</w:t>
            </w:r>
            <w:r w:rsidR="00C65ADF">
              <w:rPr>
                <w:rFonts w:asciiTheme="majorHAnsi" w:hAnsiTheme="majorHAnsi"/>
                <w:sz w:val="20"/>
              </w:rPr>
              <w:t>l.</w:t>
            </w:r>
          </w:p>
          <w:p w14:paraId="362D92A4" w14:textId="77777777" w:rsidR="00BF4B7A" w:rsidRPr="00BF4B7A" w:rsidRDefault="00BF4B7A" w:rsidP="00BF4B7A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Demonstrated comprehension of all required points, deferred enrollment decision.</w:t>
            </w:r>
          </w:p>
          <w:p w14:paraId="0D5F7D6A" w14:textId="77777777" w:rsidR="00BF4B7A" w:rsidRPr="00BF4B7A" w:rsidRDefault="00BF4B7A" w:rsidP="00BF4B7A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 xml:space="preserve">Did not demonstrate comprehension of all required points (yet), needs more time/discussion. </w:t>
            </w:r>
          </w:p>
          <w:p w14:paraId="235B0B33" w14:textId="77777777" w:rsidR="00BF4B7A" w:rsidRPr="00BF4B7A" w:rsidRDefault="00BF4B7A" w:rsidP="00BF4B7A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Unable to demonstrate comprehension of all required points, consent process discontinued.</w:t>
            </w:r>
          </w:p>
          <w:p w14:paraId="76C96623" w14:textId="57C3AA4C" w:rsidR="00BF4B7A" w:rsidRDefault="00375842" w:rsidP="00BF4B7A">
            <w:pPr>
              <w:pStyle w:val="ListParagraph"/>
              <w:numPr>
                <w:ilvl w:val="0"/>
                <w:numId w:val="2"/>
              </w:numPr>
              <w:ind w:left="420"/>
            </w:pPr>
            <w:r>
              <w:rPr>
                <w:rFonts w:asciiTheme="majorHAnsi" w:hAnsiTheme="majorHAnsi"/>
                <w:sz w:val="20"/>
              </w:rPr>
              <w:t xml:space="preserve">Other </w:t>
            </w:r>
            <w:r w:rsidR="003C3226">
              <w:rPr>
                <w:rFonts w:asciiTheme="majorHAnsi" w:hAnsiTheme="majorHAnsi"/>
                <w:sz w:val="20"/>
              </w:rPr>
              <w:t>(specify)</w:t>
            </w:r>
            <w:r w:rsidR="00BF4B7A" w:rsidRPr="00BF4B7A">
              <w:rPr>
                <w:rFonts w:asciiTheme="majorHAnsi" w:hAnsiTheme="majorHAnsi"/>
                <w:sz w:val="20"/>
              </w:rPr>
              <w:t>___________________________</w:t>
            </w:r>
            <w:r>
              <w:rPr>
                <w:rFonts w:asciiTheme="majorHAnsi" w:hAnsiTheme="majorHAnsi"/>
                <w:sz w:val="20"/>
              </w:rPr>
              <w:t>___________________</w:t>
            </w: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276038EA" w14:textId="77777777" w:rsidR="00BF4B7A" w:rsidRPr="00070A13" w:rsidRDefault="00BF4B7A" w:rsidP="00BF4B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742793" w14:textId="77777777" w:rsidR="00BF4B7A" w:rsidRPr="00070A13" w:rsidRDefault="00BF4B7A" w:rsidP="00070A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sz w:val="20"/>
                <w:szCs w:val="20"/>
              </w:rPr>
              <w:t>A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1EFF94" w14:textId="77777777" w:rsidR="00BF4B7A" w:rsidRPr="00070A13" w:rsidRDefault="00BF4B7A" w:rsidP="0064450D">
            <w:pPr>
              <w:pStyle w:val="NormalWeb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Answered correctly on first try</w:t>
            </w:r>
          </w:p>
        </w:tc>
      </w:tr>
      <w:tr w:rsidR="00070A13" w14:paraId="3C567FF0" w14:textId="77777777" w:rsidTr="00375842">
        <w:trPr>
          <w:trHeight w:val="195"/>
        </w:trPr>
        <w:tc>
          <w:tcPr>
            <w:tcW w:w="64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050808" w14:textId="77777777" w:rsidR="00BF4B7A" w:rsidRPr="00BF4B7A" w:rsidRDefault="00BF4B7A" w:rsidP="00BF4B7A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7A11F68A" w14:textId="77777777" w:rsidR="00BF4B7A" w:rsidRPr="00070A13" w:rsidRDefault="00BF4B7A" w:rsidP="00BF4B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2C11F5" w14:textId="77777777" w:rsidR="00BF4B7A" w:rsidRPr="00070A13" w:rsidRDefault="00BF4B7A" w:rsidP="00070A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sz w:val="20"/>
                <w:szCs w:val="20"/>
              </w:rPr>
              <w:t>B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B9A75E" w14:textId="77777777" w:rsidR="00BF4B7A" w:rsidRPr="00070A13" w:rsidRDefault="00BF4B7A" w:rsidP="0064450D">
            <w:pPr>
              <w:pStyle w:val="NormalWeb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Could not answer at first but answered correctly with probing</w:t>
            </w:r>
          </w:p>
        </w:tc>
      </w:tr>
      <w:tr w:rsidR="00070A13" w14:paraId="501CE400" w14:textId="77777777" w:rsidTr="00375842">
        <w:trPr>
          <w:trHeight w:val="342"/>
        </w:trPr>
        <w:tc>
          <w:tcPr>
            <w:tcW w:w="64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76FC44" w14:textId="77777777" w:rsidR="00BF4B7A" w:rsidRPr="00BF4B7A" w:rsidRDefault="00BF4B7A" w:rsidP="00BF4B7A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8B8B3FD" w14:textId="77777777" w:rsidR="00BF4B7A" w:rsidRPr="00070A13" w:rsidRDefault="00BF4B7A" w:rsidP="00BF4B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DDD158" w14:textId="77777777" w:rsidR="00BF4B7A" w:rsidRPr="00070A13" w:rsidRDefault="00BF4B7A" w:rsidP="00070A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B4EE0A" w14:textId="77777777" w:rsidR="00BF4B7A" w:rsidRPr="00070A13" w:rsidRDefault="00BF4B7A" w:rsidP="00C65ADF">
            <w:pPr>
              <w:pStyle w:val="NormalWeb"/>
              <w:rPr>
                <w:rFonts w:asciiTheme="majorHAnsi" w:hAnsiTheme="majorHAnsi"/>
                <w:sz w:val="20"/>
                <w:szCs w:val="20"/>
              </w:rPr>
            </w:pPr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Answered incorrectly at first but answered correctly after discussion</w:t>
            </w:r>
          </w:p>
        </w:tc>
      </w:tr>
      <w:tr w:rsidR="00070A13" w14:paraId="71B757C1" w14:textId="77777777" w:rsidTr="00375842">
        <w:trPr>
          <w:trHeight w:val="342"/>
        </w:trPr>
        <w:tc>
          <w:tcPr>
            <w:tcW w:w="64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3C344" w14:textId="77777777" w:rsidR="00BF4B7A" w:rsidRPr="00BF4B7A" w:rsidRDefault="00BF4B7A" w:rsidP="00BF4B7A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146FDCB" w14:textId="77777777" w:rsidR="00BF4B7A" w:rsidRPr="00070A13" w:rsidRDefault="00BF4B7A" w:rsidP="00BF4B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83126A" w14:textId="77777777" w:rsidR="00BF4B7A" w:rsidRPr="00070A13" w:rsidRDefault="00BF4B7A" w:rsidP="00070A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sz w:val="20"/>
                <w:szCs w:val="20"/>
              </w:rPr>
              <w:t>D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6632CA" w14:textId="77777777" w:rsidR="00BF4B7A" w:rsidRPr="00070A13" w:rsidRDefault="00BF4B7A" w:rsidP="0064450D">
            <w:pPr>
              <w:pStyle w:val="NormalWeb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 xml:space="preserve">Not able to answer correctly </w:t>
            </w:r>
            <w:proofErr w:type="gramStart"/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at this time</w:t>
            </w:r>
            <w:proofErr w:type="gramEnd"/>
          </w:p>
        </w:tc>
      </w:tr>
      <w:tr w:rsidR="00070A13" w14:paraId="590D4E9F" w14:textId="77777777" w:rsidTr="008C04C3">
        <w:trPr>
          <w:trHeight w:val="213"/>
        </w:trPr>
        <w:tc>
          <w:tcPr>
            <w:tcW w:w="64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AE884B" w14:textId="77777777" w:rsidR="00BF4B7A" w:rsidRPr="00BF4B7A" w:rsidRDefault="00BF4B7A" w:rsidP="00BF4B7A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FAF5E6B" w14:textId="77777777" w:rsidR="00BF4B7A" w:rsidRPr="00070A13" w:rsidRDefault="00BF4B7A" w:rsidP="00BF4B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C5F90D" w14:textId="77777777" w:rsidR="00BF4B7A" w:rsidRPr="00070A13" w:rsidRDefault="00BF4B7A" w:rsidP="00070A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sz w:val="20"/>
                <w:szCs w:val="20"/>
              </w:rPr>
              <w:t>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6F03AD1" w14:textId="15F2E76D" w:rsidR="00BF4B7A" w:rsidRPr="00070A13" w:rsidRDefault="00BF4B7A" w:rsidP="00375842">
            <w:pPr>
              <w:pStyle w:val="NormalWeb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Other (describe)</w:t>
            </w:r>
            <w:r w:rsidR="003C3226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6E8E1CC6" w14:textId="7D5D8273" w:rsidR="00BF4B7A" w:rsidRDefault="00BF4B7A" w:rsidP="003C3226"/>
    <w:sectPr w:rsidR="00BF4B7A" w:rsidSect="007C5D4A">
      <w:headerReference w:type="default" r:id="rId13"/>
      <w:footerReference w:type="default" r:id="rId14"/>
      <w:pgSz w:w="11906" w:h="16838" w:code="9"/>
      <w:pgMar w:top="720" w:right="720" w:bottom="450" w:left="720" w:header="432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shley Mayo" w:date="2017-12-11T14:40:00Z" w:initials="AM">
    <w:p w14:paraId="685907BE" w14:textId="78D605BA" w:rsidR="00CC64F4" w:rsidRDefault="00CC64F4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Note to sites: Please translate</w:t>
      </w:r>
      <w:r w:rsidR="00D8589D">
        <w:t>/back-translate</w:t>
      </w:r>
      <w:r>
        <w:t xml:space="preserve"> bolded questions 1-8 on this form and send to FHI 360 for review.  Instructional text</w:t>
      </w:r>
      <w:r w:rsidR="000C30EC">
        <w:t xml:space="preserve"> and required points of comprehension</w:t>
      </w:r>
      <w:r>
        <w:t xml:space="preserve"> </w:t>
      </w:r>
      <w:r w:rsidR="000C30EC">
        <w:t>do</w:t>
      </w:r>
      <w:r>
        <w:t xml:space="preserve"> </w:t>
      </w:r>
      <w:r w:rsidRPr="000C30EC">
        <w:rPr>
          <w:u w:val="single"/>
        </w:rPr>
        <w:t>not</w:t>
      </w:r>
      <w:r>
        <w:t xml:space="preserve"> need to be translated.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5907B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53C07" w14:textId="77777777" w:rsidR="00415EA5" w:rsidRDefault="00415EA5" w:rsidP="00415EA5">
      <w:pPr>
        <w:spacing w:after="0" w:line="240" w:lineRule="auto"/>
      </w:pPr>
      <w:r>
        <w:separator/>
      </w:r>
    </w:p>
  </w:endnote>
  <w:endnote w:type="continuationSeparator" w:id="0">
    <w:p w14:paraId="6FE9C5A7" w14:textId="77777777" w:rsidR="00415EA5" w:rsidRDefault="00415EA5" w:rsidP="00415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48919" w14:textId="0D6EB224" w:rsidR="00CC1B41" w:rsidRDefault="00CC1B41">
    <w:pPr>
      <w:pStyle w:val="Footer"/>
    </w:pPr>
    <w:r>
      <w:t xml:space="preserve">Version 1.0, </w:t>
    </w:r>
    <w:r w:rsidR="00C90E00">
      <w:t xml:space="preserve">December </w:t>
    </w:r>
    <w:r w:rsidR="003B500A">
      <w:t>11,</w:t>
    </w:r>
    <w:r>
      <w:t xml:space="preserve"> 2017</w:t>
    </w:r>
    <w:r w:rsidR="00C90E00">
      <w:t xml:space="preserve">                                                                                                             </w:t>
    </w:r>
    <w:r w:rsidR="002D5F86">
      <w:t xml:space="preserve">MTN-041 </w:t>
    </w:r>
    <w:r w:rsidR="00C90E00">
      <w:t>Protocol V.1.0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3D41B" w14:textId="77777777" w:rsidR="00415EA5" w:rsidRDefault="00415EA5" w:rsidP="00415EA5">
      <w:pPr>
        <w:spacing w:after="0" w:line="240" w:lineRule="auto"/>
      </w:pPr>
      <w:r>
        <w:separator/>
      </w:r>
    </w:p>
  </w:footnote>
  <w:footnote w:type="continuationSeparator" w:id="0">
    <w:p w14:paraId="17E2A9CE" w14:textId="77777777" w:rsidR="00415EA5" w:rsidRDefault="00415EA5" w:rsidP="00415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F5E3A" w14:textId="6EBD6202" w:rsidR="00415EA5" w:rsidRPr="00415EA5" w:rsidRDefault="00E84C7C" w:rsidP="00070A13">
    <w:pPr>
      <w:pStyle w:val="Header"/>
      <w:tabs>
        <w:tab w:val="clear" w:pos="4680"/>
        <w:tab w:val="clear" w:pos="9360"/>
      </w:tabs>
      <w:rPr>
        <w:b/>
      </w:rPr>
    </w:pPr>
    <w:r>
      <w:rPr>
        <w:b/>
        <w:sz w:val="24"/>
      </w:rPr>
      <w:t>MTN-0</w:t>
    </w:r>
    <w:r w:rsidR="00C90E00">
      <w:rPr>
        <w:b/>
        <w:sz w:val="24"/>
      </w:rPr>
      <w:t>41</w:t>
    </w:r>
    <w:r w:rsidR="00C65ADF">
      <w:rPr>
        <w:b/>
        <w:sz w:val="24"/>
      </w:rPr>
      <w:tab/>
    </w:r>
    <w:r w:rsidR="00C65ADF">
      <w:rPr>
        <w:b/>
        <w:sz w:val="24"/>
      </w:rPr>
      <w:tab/>
    </w:r>
    <w:r w:rsidR="00C65ADF">
      <w:rPr>
        <w:b/>
        <w:sz w:val="24"/>
      </w:rPr>
      <w:tab/>
    </w:r>
    <w:r w:rsidR="00C65ADF">
      <w:rPr>
        <w:b/>
        <w:sz w:val="24"/>
      </w:rPr>
      <w:tab/>
    </w:r>
    <w:r w:rsidR="00070A13">
      <w:rPr>
        <w:b/>
        <w:sz w:val="24"/>
      </w:rPr>
      <w:t xml:space="preserve"> </w:t>
    </w:r>
    <w:r w:rsidR="00C90E00">
      <w:rPr>
        <w:b/>
        <w:sz w:val="24"/>
      </w:rPr>
      <w:t xml:space="preserve">                 Enrollment </w:t>
    </w:r>
    <w:r w:rsidR="00415EA5" w:rsidRPr="00415EA5">
      <w:rPr>
        <w:b/>
        <w:sz w:val="24"/>
      </w:rPr>
      <w:t xml:space="preserve">Informed Consent Comprehension Assessment </w:t>
    </w:r>
  </w:p>
  <w:p w14:paraId="5BDE9F60" w14:textId="77777777" w:rsidR="00415EA5" w:rsidRDefault="00415E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D1960"/>
    <w:multiLevelType w:val="hybridMultilevel"/>
    <w:tmpl w:val="39F4BD3E"/>
    <w:lvl w:ilvl="0" w:tplc="86E0D802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412EC"/>
    <w:multiLevelType w:val="hybridMultilevel"/>
    <w:tmpl w:val="FCF4E0CC"/>
    <w:lvl w:ilvl="0" w:tplc="9EF80CAE"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hley Mayo">
    <w15:presenceInfo w15:providerId="AD" w15:userId="S-1-5-21-3003367119-45151493-406046460-410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A5"/>
    <w:rsid w:val="00070A13"/>
    <w:rsid w:val="00085B65"/>
    <w:rsid w:val="000A0E9F"/>
    <w:rsid w:val="000C30EC"/>
    <w:rsid w:val="001227C8"/>
    <w:rsid w:val="0015354B"/>
    <w:rsid w:val="00157CF1"/>
    <w:rsid w:val="001861C1"/>
    <w:rsid w:val="00194464"/>
    <w:rsid w:val="001C23DF"/>
    <w:rsid w:val="001F0A61"/>
    <w:rsid w:val="001F1FB7"/>
    <w:rsid w:val="001F5A82"/>
    <w:rsid w:val="00206425"/>
    <w:rsid w:val="00252EBB"/>
    <w:rsid w:val="002A1B5C"/>
    <w:rsid w:val="002D55E8"/>
    <w:rsid w:val="002D5F86"/>
    <w:rsid w:val="002F58D6"/>
    <w:rsid w:val="003117F3"/>
    <w:rsid w:val="00335CDE"/>
    <w:rsid w:val="00370C40"/>
    <w:rsid w:val="00375842"/>
    <w:rsid w:val="003957F6"/>
    <w:rsid w:val="003B500A"/>
    <w:rsid w:val="003C3226"/>
    <w:rsid w:val="00415EA5"/>
    <w:rsid w:val="00451EC6"/>
    <w:rsid w:val="004D4623"/>
    <w:rsid w:val="004E5F87"/>
    <w:rsid w:val="005A0849"/>
    <w:rsid w:val="005C487E"/>
    <w:rsid w:val="00601A7C"/>
    <w:rsid w:val="0064450D"/>
    <w:rsid w:val="006F71DA"/>
    <w:rsid w:val="00766019"/>
    <w:rsid w:val="007802C7"/>
    <w:rsid w:val="007C5D4A"/>
    <w:rsid w:val="008121C5"/>
    <w:rsid w:val="008B635E"/>
    <w:rsid w:val="008C04C3"/>
    <w:rsid w:val="008F2B53"/>
    <w:rsid w:val="00912A6D"/>
    <w:rsid w:val="00912D66"/>
    <w:rsid w:val="009A1ADF"/>
    <w:rsid w:val="00A46109"/>
    <w:rsid w:val="00A867BF"/>
    <w:rsid w:val="00BF4B7A"/>
    <w:rsid w:val="00C54697"/>
    <w:rsid w:val="00C65ADF"/>
    <w:rsid w:val="00C82C19"/>
    <w:rsid w:val="00C90E00"/>
    <w:rsid w:val="00CC1B41"/>
    <w:rsid w:val="00CC64F4"/>
    <w:rsid w:val="00CE0B9F"/>
    <w:rsid w:val="00D8589D"/>
    <w:rsid w:val="00D908D2"/>
    <w:rsid w:val="00E01497"/>
    <w:rsid w:val="00E038D4"/>
    <w:rsid w:val="00E52501"/>
    <w:rsid w:val="00E52A0F"/>
    <w:rsid w:val="00E84C7C"/>
    <w:rsid w:val="00ED7E8E"/>
    <w:rsid w:val="00F45E81"/>
    <w:rsid w:val="00F81397"/>
    <w:rsid w:val="00FC798B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3C27B33"/>
  <w15:chartTrackingRefBased/>
  <w15:docId w15:val="{D0095111-6D52-4A24-B28E-4B495C0B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5E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5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EA5"/>
  </w:style>
  <w:style w:type="paragraph" w:styleId="Footer">
    <w:name w:val="footer"/>
    <w:basedOn w:val="Normal"/>
    <w:link w:val="FooterChar"/>
    <w:uiPriority w:val="99"/>
    <w:unhideWhenUsed/>
    <w:rsid w:val="00415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EA5"/>
  </w:style>
  <w:style w:type="paragraph" w:styleId="Subtitle">
    <w:name w:val="Subtitle"/>
    <w:basedOn w:val="Normal"/>
    <w:link w:val="SubtitleChar"/>
    <w:uiPriority w:val="99"/>
    <w:qFormat/>
    <w:rsid w:val="00415EA5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rsid w:val="00415EA5"/>
    <w:rPr>
      <w:rFonts w:ascii="Arial" w:eastAsia="Times New Roman" w:hAnsi="Arial" w:cs="Times New Roman"/>
      <w:b/>
      <w:sz w:val="28"/>
      <w:szCs w:val="24"/>
      <w:lang w:eastAsia="zh-CN"/>
    </w:rPr>
  </w:style>
  <w:style w:type="table" w:styleId="TableGrid">
    <w:name w:val="Table Grid"/>
    <w:basedOn w:val="TableNormal"/>
    <w:uiPriority w:val="39"/>
    <w:rsid w:val="00415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1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4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6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3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55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BB7EF4B60BD34D8F14C61E072EAA99" ma:contentTypeVersion="" ma:contentTypeDescription="Create a new document." ma:contentTypeScope="" ma:versionID="8987381d886ef41470b2b0ec5afebba8">
  <xsd:schema xmlns:xsd="http://www.w3.org/2001/XMLSchema" xmlns:xs="http://www.w3.org/2001/XMLSchema" xmlns:p="http://schemas.microsoft.com/office/2006/metadata/properties" xmlns:ns2="a0a399c2-a4b5-4cde-9d66-5136d286e6c2" xmlns:ns3="0cdb9d7b-3bdb-4b1c-be50-7737cb6ee7a2" targetNamespace="http://schemas.microsoft.com/office/2006/metadata/properties" ma:root="true" ma:fieldsID="173a02dc6d8172141a9ca99aaac641a2" ns2:_="" ns3:_="">
    <xsd:import namespace="a0a399c2-a4b5-4cde-9d66-5136d286e6c2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399c2-a4b5-4cde-9d66-5136d286e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31B08-0E96-46F3-A201-981CDF2CF301}">
  <ds:schemaRefs>
    <ds:schemaRef ds:uri="http://purl.org/dc/dcmitype/"/>
    <ds:schemaRef ds:uri="http://purl.org/dc/elements/1.1/"/>
    <ds:schemaRef ds:uri="http://schemas.microsoft.com/office/2006/metadata/properties"/>
    <ds:schemaRef ds:uri="0cdb9d7b-3bdb-4b1c-be50-7737cb6ee7a2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a0a399c2-a4b5-4cde-9d66-5136d286e6c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8BCF3EA-D91A-4EB8-B674-B6FC2118A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3C572-5A5F-426B-A099-AC8EE47F2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399c2-a4b5-4cde-9d66-5136d286e6c2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5F8D0E-6793-4DAC-ADAF-3A6AF309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McClure</dc:creator>
  <cp:keywords/>
  <dc:description/>
  <cp:lastModifiedBy>Nicole Macagna</cp:lastModifiedBy>
  <cp:revision>2</cp:revision>
  <dcterms:created xsi:type="dcterms:W3CDTF">2017-12-13T14:22:00Z</dcterms:created>
  <dcterms:modified xsi:type="dcterms:W3CDTF">2017-12-13T14:22:00Z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0x01010087BB7EF4B60BD34D8F14C61E072EAA99</vt:lpwstr>
  </property>
  <property fmtid="{D5CDD505-2E9C-101B-9397-08002B2CF9AE}" pid="3" name="Tool">
    <vt:lpwstr>IC Support</vt:lpwstr>
  </property>
  <property fmtid="{D5CDD505-2E9C-101B-9397-08002B2CF9AE}" pid="4" name="For Review">
    <vt:lpwstr>Yes</vt:lpwstr>
  </property>
</Properties>
</file>